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CD07" w14:textId="77777777" w:rsidR="00C60611" w:rsidRPr="00710DA3" w:rsidRDefault="00C60611" w:rsidP="00710DA3">
      <w:pPr>
        <w:pStyle w:val="t"/>
        <w:pageBreakBefore w:val="0"/>
        <w:rPr>
          <w:rFonts w:eastAsia="Times New Roman" w:cs="Times New Roman"/>
          <w:b w:val="0"/>
          <w:szCs w:val="24"/>
        </w:rPr>
      </w:pPr>
      <w:bookmarkStart w:id="0" w:name="_Toc150522860"/>
      <w:bookmarkStart w:id="1" w:name="_Toc150523120"/>
      <w:bookmarkStart w:id="2" w:name="_Toc150525382"/>
      <w:bookmarkStart w:id="3" w:name="_Toc150525612"/>
      <w:bookmarkStart w:id="4" w:name="_Toc150343756"/>
      <w:r w:rsidRPr="00C60611">
        <w:rPr>
          <w:rFonts w:eastAsia="Times New Roman" w:cs="Times New Roman"/>
          <w:szCs w:val="24"/>
        </w:rPr>
        <w:t xml:space="preserve">238. </w:t>
      </w:r>
      <w:r w:rsidRPr="00C60611">
        <w:rPr>
          <w:rFonts w:eastAsia="Times New Roman" w:cs="Times New Roman"/>
          <w:szCs w:val="24"/>
          <w:lang w:val="vi-VN"/>
        </w:rPr>
        <w:t>XÁC ĐỊNH TRÌNH TỰ</w:t>
      </w:r>
      <w:r w:rsidR="0001670A">
        <w:rPr>
          <w:rFonts w:eastAsia="Times New Roman" w:cs="Times New Roman"/>
          <w:szCs w:val="24"/>
          <w:lang w:val="vi-VN"/>
        </w:rPr>
        <w:t xml:space="preserve"> </w:t>
      </w:r>
      <w:r w:rsidR="0001670A" w:rsidRPr="00B44609">
        <w:rPr>
          <w:rFonts w:eastAsia="Times New Roman" w:cs="Times New Roman"/>
          <w:i/>
          <w:iCs/>
          <w:szCs w:val="24"/>
          <w:lang w:val="vi-VN"/>
        </w:rPr>
        <w:t>DE NOVO</w:t>
      </w:r>
      <w:r w:rsidRPr="00C60611">
        <w:rPr>
          <w:rFonts w:eastAsia="Times New Roman" w:cs="Times New Roman"/>
          <w:i/>
          <w:iCs/>
          <w:szCs w:val="24"/>
          <w:lang w:val="vi-VN"/>
        </w:rPr>
        <w:t xml:space="preserve"> </w:t>
      </w:r>
      <w:r w:rsidRPr="00C60611">
        <w:rPr>
          <w:rFonts w:eastAsia="Times New Roman" w:cs="Times New Roman"/>
          <w:szCs w:val="24"/>
          <w:lang w:val="vi-VN"/>
        </w:rPr>
        <w:t>(</w:t>
      </w:r>
      <w:r w:rsidR="000C3E3C" w:rsidRPr="00C60611">
        <w:rPr>
          <w:rFonts w:eastAsia="Times New Roman" w:cs="Times New Roman"/>
          <w:i/>
          <w:iCs/>
          <w:szCs w:val="24"/>
          <w:lang w:val="vi-VN"/>
        </w:rPr>
        <w:t>de novo</w:t>
      </w:r>
      <w:r w:rsidR="000C3E3C" w:rsidRPr="00C60611">
        <w:rPr>
          <w:rFonts w:eastAsia="Times New Roman" w:cs="Times New Roman"/>
          <w:szCs w:val="24"/>
          <w:lang w:val="vi-VN"/>
        </w:rPr>
        <w:t xml:space="preserve"> Sequencing</w:t>
      </w:r>
      <w:r w:rsidRPr="00C60611">
        <w:rPr>
          <w:rFonts w:eastAsia="Times New Roman" w:cs="Times New Roman"/>
          <w:szCs w:val="24"/>
          <w:lang w:val="vi-VN"/>
        </w:rPr>
        <w:t>)</w:t>
      </w:r>
      <w:bookmarkEnd w:id="0"/>
      <w:bookmarkEnd w:id="1"/>
      <w:bookmarkEnd w:id="2"/>
      <w:bookmarkEnd w:id="3"/>
      <w:r w:rsidR="000C3E3C">
        <w:rPr>
          <w:rFonts w:eastAsia="Times New Roman" w:cs="Times New Roman"/>
          <w:b w:val="0"/>
          <w:szCs w:val="24"/>
        </w:rPr>
        <w:t>,</w:t>
      </w:r>
    </w:p>
    <w:p w14:paraId="5A9F690C" w14:textId="183F2601" w:rsidR="00C60611" w:rsidRPr="00C60611" w:rsidRDefault="00C60611" w:rsidP="00710DA3">
      <w:pPr>
        <w:pStyle w:val="ke"/>
        <w:spacing w:line="276" w:lineRule="auto"/>
        <w:rPr>
          <w:rFonts w:eastAsia="Times New Roman"/>
          <w:b/>
          <w:szCs w:val="24"/>
          <w:lang w:val="vi-VN"/>
        </w:rPr>
      </w:pPr>
      <w:r w:rsidRPr="00C60611">
        <w:rPr>
          <w:rFonts w:eastAsia="Times New Roman"/>
          <w:lang w:val="vi-VN"/>
        </w:rPr>
        <w:t xml:space="preserve">phương pháp xác định hay giải trình tự </w:t>
      </w:r>
      <w:r w:rsidRPr="00C60611">
        <w:rPr>
          <w:rFonts w:eastAsia="Times New Roman"/>
        </w:rPr>
        <w:t>protein</w:t>
      </w:r>
      <w:r w:rsidRPr="00C60611">
        <w:rPr>
          <w:rFonts w:eastAsia="Times New Roman"/>
          <w:lang w:val="vi-VN"/>
        </w:rPr>
        <w:t>/peptide</w:t>
      </w:r>
      <w:r w:rsidRPr="00C60611">
        <w:rPr>
          <w:rFonts w:eastAsia="Times New Roman"/>
        </w:rPr>
        <w:t>,</w:t>
      </w:r>
      <w:r w:rsidRPr="00C60611">
        <w:rPr>
          <w:rFonts w:eastAsia="Times New Roman"/>
          <w:lang w:val="vi-VN"/>
        </w:rPr>
        <w:t xml:space="preserve"> gene</w:t>
      </w:r>
      <w:r w:rsidRPr="00C60611">
        <w:rPr>
          <w:rFonts w:eastAsia="Times New Roman"/>
        </w:rPr>
        <w:t xml:space="preserve"> hay bộ gene</w:t>
      </w:r>
      <w:r w:rsidRPr="00C60611">
        <w:rPr>
          <w:rFonts w:eastAsia="Times New Roman"/>
          <w:lang w:val="vi-VN"/>
        </w:rPr>
        <w:t xml:space="preserve"> (genome) mới mà không cần có trình tự tham chiếu có sẵn để căn chỉnh.</w:t>
      </w:r>
      <w:bookmarkEnd w:id="4"/>
    </w:p>
    <w:p w14:paraId="308DD397" w14:textId="77777777" w:rsidR="00C60611" w:rsidRPr="00C60611" w:rsidRDefault="00C60611" w:rsidP="00710DA3">
      <w:pPr>
        <w:suppressAutoHyphens w:val="0"/>
        <w:spacing w:after="120" w:line="276" w:lineRule="auto"/>
        <w:ind w:firstLine="397"/>
        <w:jc w:val="both"/>
        <w:rPr>
          <w:rFonts w:eastAsia="Times New Roman" w:cs="Times New Roman"/>
          <w:sz w:val="28"/>
          <w:lang w:val="vi-VN"/>
          <w14:cntxtAlts w14:val="0"/>
        </w:rPr>
      </w:pPr>
      <w:r w:rsidRPr="00C60611">
        <w:rPr>
          <w:rFonts w:eastAsia="Times New Roman" w:cs="Times New Roman"/>
          <w:sz w:val="28"/>
          <w:lang w:val="vi-VN"/>
          <w14:cntxtAlts w14:val="0"/>
        </w:rPr>
        <w:t xml:space="preserve">Phân giải Edman (Edman degradation) là nguyên lý của phương pháp xác định trình tự các </w:t>
      </w:r>
      <w:r w:rsidR="00222EE9">
        <w:rPr>
          <w:rFonts w:eastAsia="Times New Roman" w:cs="Times New Roman"/>
          <w:sz w:val="28"/>
          <w14:cntxtAlts w14:val="0"/>
        </w:rPr>
        <w:t>acid</w:t>
      </w:r>
      <w:r w:rsidR="00222EE9" w:rsidRPr="00C60611">
        <w:rPr>
          <w:rFonts w:eastAsia="Times New Roman" w:cs="Times New Roman"/>
          <w:sz w:val="28"/>
          <w:lang w:val="vi-VN"/>
          <w14:cntxtAlts w14:val="0"/>
        </w:rPr>
        <w:t xml:space="preserve"> </w:t>
      </w:r>
      <w:r w:rsidRPr="00C60611">
        <w:rPr>
          <w:rFonts w:eastAsia="Times New Roman" w:cs="Times New Roman"/>
          <w:sz w:val="28"/>
          <w:lang w:val="vi-VN"/>
          <w14:cntxtAlts w14:val="0"/>
        </w:rPr>
        <w:t xml:space="preserve">amin trong một peptide. Trong phương pháp này, gốc amin đầu cuối được đánh dấu và tách khỏi peptide mà không làm gián đoạn liên kết peptide giữa các gốc </w:t>
      </w:r>
      <w:r w:rsidR="00222EE9">
        <w:rPr>
          <w:rFonts w:eastAsia="Times New Roman" w:cs="Times New Roman"/>
          <w:sz w:val="28"/>
          <w14:cntxtAlts w14:val="0"/>
        </w:rPr>
        <w:t>acid</w:t>
      </w:r>
      <w:r w:rsidR="00222EE9" w:rsidRPr="00C60611">
        <w:rPr>
          <w:rFonts w:eastAsia="Times New Roman" w:cs="Times New Roman"/>
          <w:sz w:val="28"/>
          <w:lang w:val="vi-VN"/>
          <w14:cntxtAlts w14:val="0"/>
        </w:rPr>
        <w:t xml:space="preserve"> </w:t>
      </w:r>
      <w:r w:rsidRPr="00C60611">
        <w:rPr>
          <w:rFonts w:eastAsia="Times New Roman" w:cs="Times New Roman"/>
          <w:sz w:val="28"/>
          <w:lang w:val="vi-VN"/>
          <w14:cntxtAlts w14:val="0"/>
        </w:rPr>
        <w:t>amin khác</w:t>
      </w:r>
      <w:r w:rsidRPr="00C60611">
        <w:rPr>
          <w:rFonts w:eastAsia="Times New Roman" w:cs="Times New Roman"/>
          <w:iCs/>
          <w:sz w:val="28"/>
          <w14:cntxtAlts w14:val="0"/>
        </w:rPr>
        <w:t>.</w:t>
      </w:r>
      <w:r w:rsidRPr="00C60611">
        <w:rPr>
          <w:rFonts w:eastAsia="Times New Roman" w:cs="Times New Roman"/>
          <w:szCs w:val="24"/>
          <w14:cntxtAlts w14:val="0"/>
        </w:rPr>
        <w:t xml:space="preserve"> </w:t>
      </w:r>
      <w:r w:rsidRPr="00C60611">
        <w:rPr>
          <w:rFonts w:eastAsia="Times New Roman" w:cs="Times New Roman"/>
          <w:iCs/>
          <w:sz w:val="28"/>
          <w14:cntxtAlts w14:val="0"/>
        </w:rPr>
        <w:t>Một hạn chế lớn đối với kỹ thuật này là</w:t>
      </w:r>
      <w:r w:rsidRPr="00C60611">
        <w:rPr>
          <w:rFonts w:eastAsia="Times New Roman" w:cs="Times New Roman"/>
          <w:iCs/>
          <w:sz w:val="28"/>
          <w:lang w:val="vi-VN"/>
          <w14:cntxtAlts w14:val="0"/>
        </w:rPr>
        <w:t xml:space="preserve"> chỉ có thể phân giải và xác định trình tự đến khoảng </w:t>
      </w:r>
      <w:r w:rsidRPr="00C60611">
        <w:rPr>
          <w:rFonts w:eastAsia="Times New Roman" w:cs="Times New Roman"/>
          <w:iCs/>
          <w:sz w:val="28"/>
          <w14:cntxtAlts w14:val="0"/>
        </w:rPr>
        <w:t>30</w:t>
      </w:r>
      <w:r w:rsidRPr="00C60611">
        <w:rPr>
          <w:rFonts w:eastAsia="Times New Roman" w:cs="Times New Roman"/>
          <w:iCs/>
          <w:sz w:val="28"/>
          <w:lang w:val="vi-VN"/>
          <w14:cntxtAlts w14:val="0"/>
        </w:rPr>
        <w:t xml:space="preserve"> gốc </w:t>
      </w:r>
      <w:r w:rsidR="00222EE9">
        <w:rPr>
          <w:rFonts w:eastAsia="Times New Roman" w:cs="Times New Roman"/>
          <w:sz w:val="28"/>
          <w14:cntxtAlts w14:val="0"/>
        </w:rPr>
        <w:t>acid</w:t>
      </w:r>
      <w:r w:rsidR="00222EE9" w:rsidRPr="00C60611">
        <w:rPr>
          <w:rFonts w:eastAsia="Times New Roman" w:cs="Times New Roman"/>
          <w:sz w:val="28"/>
          <w:lang w:val="vi-VN"/>
          <w14:cntxtAlts w14:val="0"/>
        </w:rPr>
        <w:t xml:space="preserve"> </w:t>
      </w:r>
      <w:r w:rsidRPr="00C60611">
        <w:rPr>
          <w:rFonts w:eastAsia="Times New Roman" w:cs="Times New Roman"/>
          <w:sz w:val="28"/>
          <w:lang w:val="vi-VN"/>
          <w14:cntxtAlts w14:val="0"/>
        </w:rPr>
        <w:t>amin.</w:t>
      </w:r>
      <w:r w:rsidRPr="00C60611">
        <w:rPr>
          <w:rFonts w:eastAsia="Times New Roman" w:cs="Times New Roman"/>
          <w:iCs/>
          <w:sz w:val="28"/>
          <w:lang w:val="vi-VN"/>
          <w14:cntxtAlts w14:val="0"/>
        </w:rPr>
        <w:t xml:space="preserve"> Bởi vậy,</w:t>
      </w:r>
      <w:r w:rsidRPr="00C60611">
        <w:rPr>
          <w:rFonts w:eastAsia="Times New Roman" w:cs="Times New Roman"/>
          <w:sz w:val="28"/>
          <w:lang w:val="vi-VN"/>
          <w14:cntxtAlts w14:val="0"/>
        </w:rPr>
        <w:t xml:space="preserve"> hiện nay</w:t>
      </w:r>
      <w:r w:rsidRPr="00C60611">
        <w:rPr>
          <w:rFonts w:eastAsia="Times New Roman" w:cs="Times New Roman"/>
          <w:iCs/>
          <w:sz w:val="28"/>
          <w:lang w:val="vi-VN"/>
          <w14:cntxtAlts w14:val="0"/>
        </w:rPr>
        <w:t xml:space="preserve"> việc</w:t>
      </w:r>
      <w:r w:rsidRPr="00C60611">
        <w:rPr>
          <w:rFonts w:eastAsia="Times New Roman" w:cs="Times New Roman"/>
          <w:sz w:val="28"/>
          <w:lang w:val="vi-VN"/>
          <w14:cntxtAlts w14:val="0"/>
        </w:rPr>
        <w:t xml:space="preserve"> xác định trình tự </w:t>
      </w:r>
      <w:r w:rsidRPr="00C60611">
        <w:rPr>
          <w:rFonts w:eastAsia="Times New Roman" w:cs="Times New Roman"/>
          <w:i/>
          <w:iCs/>
          <w:sz w:val="28"/>
          <w:lang w:val="vi-VN"/>
          <w14:cntxtAlts w14:val="0"/>
        </w:rPr>
        <w:t>de novo</w:t>
      </w:r>
      <w:r w:rsidRPr="00C60611">
        <w:rPr>
          <w:rFonts w:eastAsia="Times New Roman" w:cs="Times New Roman"/>
          <w:sz w:val="28"/>
          <w:lang w:val="vi-VN"/>
          <w14:cntxtAlts w14:val="0"/>
        </w:rPr>
        <w:t xml:space="preserve"> đối với protein dựa chủ yếu vào phân tích dữ liệu khối phổ liên tiếp (tandem mass spectrometry) với các phương pháp biến đổi peptide để phân biệt các dãy ion hay đánh dấu bằng đồng vị phóng xạ trong quá trình thủy phân. Xác định trình </w:t>
      </w:r>
      <w:r w:rsidRPr="00710DA3">
        <w:rPr>
          <w:rFonts w:eastAsia="Times New Roman" w:cs="Times New Roman"/>
          <w:spacing w:val="-2"/>
          <w:sz w:val="28"/>
          <w:lang w:val="vi-VN"/>
          <w14:cntxtAlts w14:val="0"/>
        </w:rPr>
        <w:t xml:space="preserve">tự </w:t>
      </w:r>
      <w:r w:rsidRPr="00710DA3">
        <w:rPr>
          <w:rFonts w:eastAsia="Times New Roman" w:cs="Times New Roman"/>
          <w:i/>
          <w:iCs/>
          <w:spacing w:val="-2"/>
          <w:sz w:val="28"/>
          <w:lang w:val="vi-VN"/>
          <w14:cntxtAlts w14:val="0"/>
        </w:rPr>
        <w:t>de novo</w:t>
      </w:r>
      <w:r w:rsidRPr="00710DA3">
        <w:rPr>
          <w:rFonts w:eastAsia="Times New Roman" w:cs="Times New Roman"/>
          <w:spacing w:val="-2"/>
          <w:sz w:val="28"/>
          <w:lang w:val="vi-VN"/>
          <w14:cntxtAlts w14:val="0"/>
        </w:rPr>
        <w:t xml:space="preserve"> là công nghệ chìa khóa trong nghiên cứu hệ protein (proteomics) nhằm xác định cấu trúc, cũng như đặc tính của các protein, đặc biệt các protein mới, chưa từng được nhận dạng như kháng thể đơn dòng hay các protein/peptide tự nhiên khác... Ngoài hệ thiết bị khối phổ, tin sinh học</w:t>
      </w:r>
      <w:r w:rsidRPr="00C60611">
        <w:rPr>
          <w:rFonts w:eastAsia="Times New Roman" w:cs="Times New Roman"/>
          <w:sz w:val="28"/>
          <w:lang w:val="vi-VN"/>
          <w14:cntxtAlts w14:val="0"/>
        </w:rPr>
        <w:t xml:space="preserve"> (bioinformatics) được coi là những công cụ chính để xác định chính xác trình tự các </w:t>
      </w:r>
      <w:r w:rsidR="00222EE9">
        <w:rPr>
          <w:rFonts w:eastAsia="Times New Roman" w:cs="Times New Roman"/>
          <w:sz w:val="28"/>
          <w14:cntxtAlts w14:val="0"/>
        </w:rPr>
        <w:t>acid</w:t>
      </w:r>
      <w:r w:rsidR="00222EE9" w:rsidRPr="00C60611">
        <w:rPr>
          <w:rFonts w:eastAsia="Times New Roman" w:cs="Times New Roman"/>
          <w:sz w:val="28"/>
          <w:lang w:val="vi-VN"/>
          <w14:cntxtAlts w14:val="0"/>
        </w:rPr>
        <w:t xml:space="preserve"> </w:t>
      </w:r>
      <w:r w:rsidRPr="00C60611">
        <w:rPr>
          <w:rFonts w:eastAsia="Times New Roman" w:cs="Times New Roman"/>
          <w:sz w:val="28"/>
          <w:lang w:val="vi-VN"/>
          <w14:cntxtAlts w14:val="0"/>
        </w:rPr>
        <w:t xml:space="preserve">amin của peptide hay protein chưa biết. </w:t>
      </w:r>
    </w:p>
    <w:p w14:paraId="4BFB26B7" w14:textId="77777777" w:rsidR="00C60611" w:rsidRPr="00710DA3" w:rsidRDefault="00C60611" w:rsidP="00710DA3">
      <w:pPr>
        <w:suppressAutoHyphens w:val="0"/>
        <w:spacing w:after="120" w:line="276" w:lineRule="auto"/>
        <w:ind w:firstLine="397"/>
        <w:jc w:val="both"/>
        <w:rPr>
          <w:rFonts w:eastAsia="Times New Roman" w:cs="Times New Roman"/>
          <w:spacing w:val="2"/>
          <w:sz w:val="28"/>
          <w:lang w:val="vi-VN"/>
          <w14:cntxtAlts w14:val="0"/>
        </w:rPr>
      </w:pPr>
      <w:r w:rsidRPr="00C60611">
        <w:rPr>
          <w:rFonts w:eastAsia="Times New Roman" w:cs="Times New Roman"/>
          <w:sz w:val="28"/>
          <w:lang w:val="vi-VN"/>
          <w14:cntxtAlts w14:val="0"/>
        </w:rPr>
        <w:t>Có hai cách phân tích toàn bộ dữ liệu giải trình tự bộ gen</w:t>
      </w:r>
      <w:r w:rsidR="000C3E3C">
        <w:rPr>
          <w:rFonts w:eastAsia="Times New Roman" w:cs="Times New Roman"/>
          <w:sz w:val="28"/>
          <w14:cntxtAlts w14:val="0"/>
        </w:rPr>
        <w:t>e</w:t>
      </w:r>
      <w:r w:rsidRPr="00C60611">
        <w:rPr>
          <w:rFonts w:eastAsia="Times New Roman" w:cs="Times New Roman"/>
          <w:sz w:val="28"/>
          <w:lang w:val="vi-VN"/>
          <w14:cntxtAlts w14:val="0"/>
        </w:rPr>
        <w:t xml:space="preserve">: giải trình tự bộ gene </w:t>
      </w:r>
      <w:r w:rsidRPr="00C60611">
        <w:rPr>
          <w:rFonts w:eastAsia="Times New Roman" w:cs="Times New Roman"/>
          <w:i/>
          <w:iCs/>
          <w:sz w:val="28"/>
          <w:lang w:val="vi-VN"/>
          <w14:cntxtAlts w14:val="0"/>
        </w:rPr>
        <w:t>de novo</w:t>
      </w:r>
      <w:r w:rsidRPr="00C60611">
        <w:rPr>
          <w:rFonts w:eastAsia="Times New Roman" w:cs="Times New Roman"/>
          <w:sz w:val="28"/>
          <w:lang w:val="vi-VN"/>
          <w14:cntxtAlts w14:val="0"/>
        </w:rPr>
        <w:t xml:space="preserve"> và giải trình tự lại (resequencing). Trong giải trình tự bộ gene </w:t>
      </w:r>
      <w:r w:rsidRPr="00C60611">
        <w:rPr>
          <w:rFonts w:eastAsia="Times New Roman" w:cs="Times New Roman"/>
          <w:i/>
          <w:iCs/>
          <w:sz w:val="28"/>
          <w:lang w:val="vi-VN"/>
          <w14:cntxtAlts w14:val="0"/>
        </w:rPr>
        <w:t>de novo</w:t>
      </w:r>
      <w:r w:rsidRPr="00C60611">
        <w:rPr>
          <w:rFonts w:eastAsia="Times New Roman" w:cs="Times New Roman"/>
          <w:sz w:val="28"/>
          <w:lang w:val="vi-VN"/>
          <w14:cntxtAlts w14:val="0"/>
        </w:rPr>
        <w:t>, c</w:t>
      </w:r>
      <w:r w:rsidRPr="00C60611">
        <w:rPr>
          <w:rFonts w:eastAsia="Times New Roman" w:cs="Times New Roman"/>
          <w:bCs/>
          <w:sz w:val="28"/>
          <w:lang w:val="vi-VN"/>
          <w14:cntxtAlts w14:val="0"/>
        </w:rPr>
        <w:t>ác lần đọc trình tự được tập hợp dưới dạng các khung (contigs) và chất lượng bao phủ (</w:t>
      </w:r>
      <w:r w:rsidRPr="00C60611">
        <w:rPr>
          <w:rFonts w:eastAsia="Times New Roman" w:cs="Times New Roman"/>
          <w:color w:val="202124"/>
          <w:sz w:val="28"/>
          <w:shd w:val="clear" w:color="auto" w:fill="FFFFFF"/>
          <w14:cntxtAlts w14:val="0"/>
        </w:rPr>
        <w:t>the coverage quality</w:t>
      </w:r>
      <w:r w:rsidRPr="00C60611">
        <w:rPr>
          <w:rFonts w:eastAsia="Times New Roman" w:cs="Times New Roman"/>
          <w:bCs/>
          <w:sz w:val="28"/>
          <w:lang w:val="vi-VN"/>
          <w14:cntxtAlts w14:val="0"/>
        </w:rPr>
        <w:t>) của dữ liệu trình tự phụ thuộc vào kích thước và tính liên tục của các khung (tức là số lượng khoảng trống trong dữ liệu).</w:t>
      </w:r>
      <w:r w:rsidRPr="00C60611">
        <w:rPr>
          <w:rFonts w:eastAsia="Times New Roman" w:cs="Times New Roman"/>
          <w:sz w:val="28"/>
          <w:lang w:val="vi-VN"/>
          <w14:cntxtAlts w14:val="0"/>
        </w:rPr>
        <w:t xml:space="preserve"> Ưu điểm của giải trình tự bộ gene </w:t>
      </w:r>
      <w:r w:rsidRPr="00C60611">
        <w:rPr>
          <w:rFonts w:eastAsia="Times New Roman" w:cs="Times New Roman"/>
          <w:i/>
          <w:iCs/>
          <w:sz w:val="28"/>
          <w:lang w:val="vi-VN"/>
          <w14:cntxtAlts w14:val="0"/>
        </w:rPr>
        <w:t>de novo</w:t>
      </w:r>
      <w:r w:rsidRPr="00C60611">
        <w:rPr>
          <w:rFonts w:eastAsia="Times New Roman" w:cs="Times New Roman"/>
          <w:sz w:val="28"/>
          <w:lang w:val="vi-VN"/>
          <w14:cntxtAlts w14:val="0"/>
        </w:rPr>
        <w:t xml:space="preserve"> bao gồm sự phân biệt được các vùng lặp lại hoặc tương đồng làm tăng độ chính xác khi lắp ghép bộ gene, xác định được </w:t>
      </w:r>
      <w:r w:rsidRPr="00710DA3">
        <w:rPr>
          <w:rFonts w:eastAsia="Times New Roman" w:cs="Times New Roman"/>
          <w:spacing w:val="2"/>
          <w:sz w:val="28"/>
          <w:lang w:val="vi-VN"/>
          <w14:cntxtAlts w14:val="0"/>
        </w:rPr>
        <w:t>các biến thể cấu trúc như mất đoạn, chuyển hay đảo đoạn, cung cấp các trình tự tham chiếu chính xác và các thông tin hữu ích để xây dựng bộ gen</w:t>
      </w:r>
      <w:r w:rsidR="00222EE9">
        <w:rPr>
          <w:rFonts w:eastAsia="Times New Roman" w:cs="Times New Roman"/>
          <w:spacing w:val="2"/>
          <w:sz w:val="28"/>
          <w14:cntxtAlts w14:val="0"/>
        </w:rPr>
        <w:t>e</w:t>
      </w:r>
      <w:r w:rsidRPr="00710DA3">
        <w:rPr>
          <w:rFonts w:eastAsia="Times New Roman" w:cs="Times New Roman"/>
          <w:spacing w:val="2"/>
          <w:sz w:val="28"/>
          <w:lang w:val="vi-VN"/>
          <w14:cntxtAlts w14:val="0"/>
        </w:rPr>
        <w:t xml:space="preserve"> của các loài sinh vật mới. Giải mã lại bộ gene bao gồm việc so sánh DNA mới được giải trình tự với bộ gen</w:t>
      </w:r>
      <w:r w:rsidR="00222EE9">
        <w:rPr>
          <w:rFonts w:eastAsia="Times New Roman" w:cs="Times New Roman"/>
          <w:spacing w:val="2"/>
          <w:sz w:val="28"/>
          <w14:cntxtAlts w14:val="0"/>
        </w:rPr>
        <w:t>e</w:t>
      </w:r>
      <w:r w:rsidRPr="00710DA3">
        <w:rPr>
          <w:rFonts w:eastAsia="Times New Roman" w:cs="Times New Roman"/>
          <w:spacing w:val="2"/>
          <w:sz w:val="28"/>
          <w:lang w:val="vi-VN"/>
          <w14:cntxtAlts w14:val="0"/>
        </w:rPr>
        <w:t xml:space="preserve"> tham chiếu được tạo ra trước đó. Đây là cách tiếp cận có hiệu quả cao, nhanh chóng và tiết kiệm chi phí thường được sử dụng để phân tích bộ gen</w:t>
      </w:r>
      <w:r w:rsidR="000C3E3C">
        <w:rPr>
          <w:rFonts w:eastAsia="Times New Roman" w:cs="Times New Roman"/>
          <w:spacing w:val="2"/>
          <w:sz w:val="28"/>
          <w14:cntxtAlts w14:val="0"/>
        </w:rPr>
        <w:t>e</w:t>
      </w:r>
      <w:r w:rsidRPr="00710DA3">
        <w:rPr>
          <w:rFonts w:eastAsia="Times New Roman" w:cs="Times New Roman"/>
          <w:spacing w:val="2"/>
          <w:sz w:val="28"/>
          <w:lang w:val="vi-VN"/>
          <w14:cntxtAlts w14:val="0"/>
        </w:rPr>
        <w:t xml:space="preserve"> của các sinh vật. Giải mã lại toàn bộ bộ gene cho phép quét lại hoặc kiểm tra các biến thể di truyền cụ thể. Bất kỳ sự khác biệt nào giữa DNA mẫu nghiên cứu và tham chiếu có thể là dấu hiệu của một biến thể mới hoặc một rối loạn tiềm ẩn trong bối cảnh lâm sàng. </w:t>
      </w:r>
    </w:p>
    <w:p w14:paraId="7D0912AB" w14:textId="77777777" w:rsidR="00C60611" w:rsidRPr="00710DA3" w:rsidRDefault="00C60611" w:rsidP="00710DA3">
      <w:pPr>
        <w:pStyle w:val="tac"/>
        <w:rPr>
          <w:b w:val="0"/>
        </w:rPr>
      </w:pPr>
      <w:r w:rsidRPr="00710DA3">
        <w:t>PHẠM ĐÌNH MINH</w:t>
      </w:r>
    </w:p>
    <w:p w14:paraId="601E224E" w14:textId="77777777" w:rsidR="00C60611" w:rsidRPr="00710DA3" w:rsidRDefault="00C60611" w:rsidP="00710DA3">
      <w:pPr>
        <w:pStyle w:val="Tl"/>
        <w:spacing w:line="240" w:lineRule="auto"/>
        <w:rPr>
          <w:b w:val="0"/>
        </w:rPr>
      </w:pPr>
      <w:r w:rsidRPr="00710DA3">
        <w:t>Tài liệu tham khảo</w:t>
      </w:r>
    </w:p>
    <w:p w14:paraId="7F16F1A9" w14:textId="77777777" w:rsidR="00C60611" w:rsidRPr="00C60611" w:rsidRDefault="00C60611" w:rsidP="00710DA3">
      <w:pPr>
        <w:pStyle w:val="Tk"/>
        <w:numPr>
          <w:ilvl w:val="0"/>
          <w:numId w:val="5"/>
        </w:numPr>
        <w:spacing w:line="240" w:lineRule="auto"/>
        <w:ind w:left="360"/>
        <w:rPr>
          <w:rFonts w:eastAsia="Times New Roman"/>
          <w:iCs/>
          <w:szCs w:val="24"/>
        </w:rPr>
      </w:pPr>
      <w:r w:rsidRPr="00C60611">
        <w:rPr>
          <w:rFonts w:eastAsia="Times New Roman"/>
          <w:iCs/>
          <w:szCs w:val="24"/>
        </w:rPr>
        <w:t>Edman P</w:t>
      </w:r>
      <w:r w:rsidRPr="00C60611">
        <w:rPr>
          <w:rFonts w:eastAsia="Times New Roman"/>
          <w:iCs/>
          <w:szCs w:val="24"/>
          <w:lang w:val="vi-VN"/>
        </w:rPr>
        <w:t xml:space="preserve">, </w:t>
      </w:r>
      <w:r w:rsidRPr="00C60611">
        <w:rPr>
          <w:rFonts w:eastAsia="Times New Roman"/>
          <w:iCs/>
          <w:szCs w:val="24"/>
        </w:rPr>
        <w:t>Begg G</w:t>
      </w:r>
      <w:r w:rsidRPr="00C60611">
        <w:rPr>
          <w:rFonts w:eastAsia="Times New Roman"/>
          <w:iCs/>
          <w:szCs w:val="24"/>
          <w:lang w:val="vi-VN"/>
        </w:rPr>
        <w:t>,</w:t>
      </w:r>
      <w:r w:rsidRPr="00C60611">
        <w:rPr>
          <w:rFonts w:eastAsia="Times New Roman"/>
          <w:iCs/>
          <w:szCs w:val="24"/>
        </w:rPr>
        <w:t xml:space="preserve"> </w:t>
      </w:r>
      <w:r w:rsidRPr="00C60611">
        <w:rPr>
          <w:rFonts w:eastAsia="Times New Roman"/>
          <w:i/>
          <w:szCs w:val="24"/>
        </w:rPr>
        <w:t>A Protein Sequenator</w:t>
      </w:r>
      <w:r w:rsidRPr="00C60611">
        <w:rPr>
          <w:rFonts w:eastAsia="Times New Roman"/>
          <w:iCs/>
          <w:szCs w:val="24"/>
          <w:lang w:val="vi-VN"/>
        </w:rPr>
        <w:t xml:space="preserve">, </w:t>
      </w:r>
      <w:r w:rsidRPr="00C60611">
        <w:rPr>
          <w:rFonts w:eastAsia="Times New Roman"/>
          <w:i/>
          <w:szCs w:val="24"/>
        </w:rPr>
        <w:t>European J Biochem</w:t>
      </w:r>
      <w:r w:rsidRPr="00C60611">
        <w:rPr>
          <w:rFonts w:eastAsia="Times New Roman"/>
          <w:i/>
          <w:szCs w:val="24"/>
          <w:lang w:val="vi-VN"/>
        </w:rPr>
        <w:t>,</w:t>
      </w:r>
      <w:r w:rsidRPr="00C60611">
        <w:rPr>
          <w:rFonts w:eastAsia="Times New Roman"/>
          <w:iCs/>
          <w:szCs w:val="24"/>
          <w:lang w:val="vi-VN"/>
        </w:rPr>
        <w:t xml:space="preserve"> 1967, </w:t>
      </w:r>
      <w:r w:rsidRPr="00C60611">
        <w:rPr>
          <w:rFonts w:eastAsia="Times New Roman"/>
          <w:iCs/>
          <w:szCs w:val="24"/>
        </w:rPr>
        <w:t>1(1): 80</w:t>
      </w:r>
      <w:r w:rsidR="000C3E3C">
        <w:rPr>
          <w:rFonts w:eastAsia="Times New Roman"/>
          <w:iCs/>
          <w:szCs w:val="24"/>
        </w:rPr>
        <w:t xml:space="preserve"> </w:t>
      </w:r>
      <w:r w:rsidRPr="00C60611">
        <w:rPr>
          <w:rFonts w:eastAsia="Times New Roman"/>
          <w:iCs/>
          <w:szCs w:val="24"/>
          <w:lang w:val="vi-VN"/>
        </w:rPr>
        <w:t>-</w:t>
      </w:r>
      <w:r w:rsidR="000C3E3C">
        <w:rPr>
          <w:rFonts w:eastAsia="Times New Roman"/>
          <w:iCs/>
          <w:szCs w:val="24"/>
        </w:rPr>
        <w:t xml:space="preserve"> </w:t>
      </w:r>
      <w:r w:rsidRPr="00C60611">
        <w:rPr>
          <w:rFonts w:eastAsia="Times New Roman"/>
          <w:iCs/>
          <w:szCs w:val="24"/>
        </w:rPr>
        <w:t xml:space="preserve">91. </w:t>
      </w:r>
    </w:p>
    <w:p w14:paraId="2E41CCBE" w14:textId="77777777" w:rsidR="000C3E3C" w:rsidRDefault="00C60611" w:rsidP="00710DA3">
      <w:pPr>
        <w:pStyle w:val="Tk"/>
        <w:numPr>
          <w:ilvl w:val="0"/>
          <w:numId w:val="5"/>
        </w:numPr>
        <w:spacing w:line="240" w:lineRule="auto"/>
        <w:ind w:left="360"/>
        <w:rPr>
          <w:rFonts w:eastAsia="Times New Roman"/>
          <w:color w:val="303030"/>
          <w:szCs w:val="24"/>
          <w:shd w:val="clear" w:color="auto" w:fill="FFFFFF"/>
        </w:rPr>
      </w:pPr>
      <w:r w:rsidRPr="00710DA3">
        <w:rPr>
          <w:lang w:val="vi-VN"/>
        </w:rPr>
        <w:lastRenderedPageBreak/>
        <w:t>Frank</w:t>
      </w:r>
      <w:r w:rsidRPr="00C60611">
        <w:rPr>
          <w:rFonts w:eastAsia="Times New Roman"/>
          <w:color w:val="303030"/>
          <w:szCs w:val="24"/>
          <w:shd w:val="clear" w:color="auto" w:fill="FFFFFF"/>
        </w:rPr>
        <w:t xml:space="preserve"> AM, Savitski MM, Nielsen ML, Zubarev RA, Pevzner PA</w:t>
      </w:r>
      <w:r w:rsidRPr="00C60611">
        <w:rPr>
          <w:rFonts w:eastAsia="Times New Roman"/>
          <w:color w:val="303030"/>
          <w:szCs w:val="24"/>
          <w:shd w:val="clear" w:color="auto" w:fill="FFFFFF"/>
          <w:lang w:val="vi-VN"/>
        </w:rPr>
        <w:t xml:space="preserve">, </w:t>
      </w:r>
      <w:r w:rsidRPr="00C60611">
        <w:rPr>
          <w:rFonts w:eastAsia="Times New Roman"/>
          <w:i/>
          <w:iCs/>
          <w:color w:val="303030"/>
          <w:szCs w:val="24"/>
          <w:shd w:val="clear" w:color="auto" w:fill="FFFFFF"/>
        </w:rPr>
        <w:t>De novo peptide sequencing and identification with precision mass spectrometry</w:t>
      </w:r>
      <w:r w:rsidRPr="00C60611">
        <w:rPr>
          <w:rFonts w:eastAsia="Times New Roman"/>
          <w:color w:val="303030"/>
          <w:szCs w:val="24"/>
          <w:shd w:val="clear" w:color="auto" w:fill="FFFFFF"/>
          <w:lang w:val="vi-VN"/>
        </w:rPr>
        <w:t xml:space="preserve">, </w:t>
      </w:r>
      <w:r w:rsidRPr="00C60611">
        <w:rPr>
          <w:rFonts w:eastAsia="Times New Roman"/>
          <w:i/>
          <w:iCs/>
          <w:color w:val="303030"/>
          <w:szCs w:val="24"/>
          <w:shd w:val="clear" w:color="auto" w:fill="FFFFFF"/>
        </w:rPr>
        <w:t>J Proteome Res</w:t>
      </w:r>
      <w:r w:rsidRPr="00C60611">
        <w:rPr>
          <w:rFonts w:eastAsia="Times New Roman"/>
          <w:i/>
          <w:iCs/>
          <w:color w:val="303030"/>
          <w:szCs w:val="24"/>
          <w:shd w:val="clear" w:color="auto" w:fill="FFFFFF"/>
          <w:lang w:val="vi-VN"/>
        </w:rPr>
        <w:t>,</w:t>
      </w:r>
      <w:r w:rsidRPr="00C60611">
        <w:rPr>
          <w:rFonts w:eastAsia="Times New Roman"/>
          <w:color w:val="303030"/>
          <w:szCs w:val="24"/>
          <w:shd w:val="clear" w:color="auto" w:fill="FFFFFF"/>
          <w:lang w:val="vi-VN"/>
        </w:rPr>
        <w:t xml:space="preserve"> 2007, </w:t>
      </w:r>
      <w:r w:rsidRPr="00C60611">
        <w:rPr>
          <w:rFonts w:eastAsia="Times New Roman"/>
          <w:color w:val="303030"/>
          <w:szCs w:val="24"/>
          <w:shd w:val="clear" w:color="auto" w:fill="FFFFFF"/>
        </w:rPr>
        <w:t>6(1):</w:t>
      </w:r>
      <w:r w:rsidR="000C3E3C">
        <w:rPr>
          <w:rFonts w:eastAsia="Times New Roman"/>
          <w:color w:val="303030"/>
          <w:szCs w:val="24"/>
          <w:shd w:val="clear" w:color="auto" w:fill="FFFFFF"/>
        </w:rPr>
        <w:t xml:space="preserve"> </w:t>
      </w:r>
      <w:r w:rsidRPr="00C60611">
        <w:rPr>
          <w:rFonts w:eastAsia="Times New Roman"/>
          <w:color w:val="303030"/>
          <w:szCs w:val="24"/>
          <w:shd w:val="clear" w:color="auto" w:fill="FFFFFF"/>
        </w:rPr>
        <w:t>114</w:t>
      </w:r>
      <w:r w:rsidR="000C3E3C">
        <w:rPr>
          <w:rFonts w:eastAsia="Times New Roman"/>
          <w:color w:val="303030"/>
          <w:szCs w:val="24"/>
          <w:shd w:val="clear" w:color="auto" w:fill="FFFFFF"/>
        </w:rPr>
        <w:t xml:space="preserve"> </w:t>
      </w:r>
      <w:r w:rsidRPr="00C60611">
        <w:rPr>
          <w:rFonts w:eastAsia="Times New Roman"/>
          <w:color w:val="303030"/>
          <w:szCs w:val="24"/>
          <w:shd w:val="clear" w:color="auto" w:fill="FFFFFF"/>
        </w:rPr>
        <w:t>-</w:t>
      </w:r>
      <w:r w:rsidR="000C3E3C">
        <w:rPr>
          <w:rFonts w:eastAsia="Times New Roman"/>
          <w:color w:val="303030"/>
          <w:szCs w:val="24"/>
          <w:shd w:val="clear" w:color="auto" w:fill="FFFFFF"/>
        </w:rPr>
        <w:t xml:space="preserve"> </w:t>
      </w:r>
      <w:r w:rsidRPr="00C60611">
        <w:rPr>
          <w:rFonts w:eastAsia="Times New Roman"/>
          <w:color w:val="303030"/>
          <w:szCs w:val="24"/>
          <w:shd w:val="clear" w:color="auto" w:fill="FFFFFF"/>
        </w:rPr>
        <w:t>123.</w:t>
      </w:r>
    </w:p>
    <w:p w14:paraId="2D5861AD" w14:textId="77777777" w:rsidR="00C60611" w:rsidRPr="00C60611" w:rsidRDefault="000C3E3C" w:rsidP="00710DA3">
      <w:pPr>
        <w:pStyle w:val="Tk"/>
        <w:numPr>
          <w:ilvl w:val="0"/>
          <w:numId w:val="5"/>
        </w:numPr>
        <w:spacing w:line="240" w:lineRule="auto"/>
        <w:ind w:left="360"/>
        <w:rPr>
          <w:rFonts w:eastAsia="Times New Roman"/>
          <w:i/>
          <w:sz w:val="22"/>
          <w:szCs w:val="22"/>
        </w:rPr>
      </w:pPr>
      <w:r w:rsidRPr="000C3E3C">
        <w:rPr>
          <w:rFonts w:eastAsia="Times New Roman"/>
          <w:color w:val="303030"/>
          <w:szCs w:val="24"/>
          <w:shd w:val="clear" w:color="auto" w:fill="FFFFFF"/>
          <w:lang w:val="vi-VN"/>
        </w:rPr>
        <w:t>Pfeifer</w:t>
      </w:r>
      <w:r w:rsidRPr="000C3E3C">
        <w:rPr>
          <w:rFonts w:eastAsia="Times New Roman"/>
          <w:color w:val="303030"/>
          <w:szCs w:val="24"/>
          <w:shd w:val="clear" w:color="auto" w:fill="FFFFFF"/>
        </w:rPr>
        <w:t xml:space="preserve"> S</w:t>
      </w:r>
      <w:r w:rsidRPr="000C3E3C">
        <w:rPr>
          <w:rFonts w:eastAsia="Times New Roman"/>
          <w:color w:val="303030"/>
          <w:szCs w:val="24"/>
          <w:shd w:val="clear" w:color="auto" w:fill="FFFFFF"/>
          <w:lang w:val="vi-VN"/>
        </w:rPr>
        <w:t xml:space="preserve">, </w:t>
      </w:r>
      <w:r w:rsidRPr="000C3E3C">
        <w:rPr>
          <w:rFonts w:eastAsia="Times New Roman"/>
          <w:i/>
          <w:iCs/>
          <w:color w:val="303030"/>
          <w:szCs w:val="24"/>
          <w:shd w:val="clear" w:color="auto" w:fill="FFFFFF"/>
        </w:rPr>
        <w:t>From next-generation resequencing reads to a high-quality variant data set</w:t>
      </w:r>
      <w:r w:rsidRPr="000C3E3C">
        <w:rPr>
          <w:rFonts w:eastAsia="Times New Roman"/>
          <w:color w:val="303030"/>
          <w:szCs w:val="24"/>
          <w:shd w:val="clear" w:color="auto" w:fill="FFFFFF"/>
          <w:lang w:val="vi-VN"/>
        </w:rPr>
        <w:t xml:space="preserve">, </w:t>
      </w:r>
      <w:r w:rsidRPr="000C3E3C">
        <w:rPr>
          <w:rFonts w:eastAsia="Times New Roman"/>
          <w:i/>
          <w:iCs/>
          <w:color w:val="303030"/>
          <w:szCs w:val="24"/>
          <w:shd w:val="clear" w:color="auto" w:fill="FFFFFF"/>
        </w:rPr>
        <w:t>Heredity</w:t>
      </w:r>
      <w:r w:rsidRPr="000C3E3C">
        <w:rPr>
          <w:rFonts w:eastAsia="Times New Roman"/>
          <w:color w:val="303030"/>
          <w:szCs w:val="24"/>
          <w:shd w:val="clear" w:color="auto" w:fill="FFFFFF"/>
          <w:lang w:val="vi-VN"/>
        </w:rPr>
        <w:t xml:space="preserve">, 2017, </w:t>
      </w:r>
      <w:r w:rsidRPr="000C3E3C">
        <w:rPr>
          <w:rFonts w:eastAsia="Times New Roman"/>
          <w:color w:val="303030"/>
          <w:szCs w:val="24"/>
          <w:shd w:val="clear" w:color="auto" w:fill="FFFFFF"/>
        </w:rPr>
        <w:t>118</w:t>
      </w:r>
      <w:r w:rsidRPr="000C3E3C">
        <w:rPr>
          <w:rFonts w:eastAsia="Times New Roman"/>
          <w:color w:val="303030"/>
          <w:szCs w:val="24"/>
          <w:shd w:val="clear" w:color="auto" w:fill="FFFFFF"/>
          <w:lang w:val="vi-VN"/>
        </w:rPr>
        <w:t>:</w:t>
      </w:r>
      <w:r w:rsidRPr="000C3E3C">
        <w:rPr>
          <w:rFonts w:eastAsia="Times New Roman"/>
          <w:color w:val="303030"/>
          <w:szCs w:val="24"/>
          <w:shd w:val="clear" w:color="auto" w:fill="FFFFFF"/>
        </w:rPr>
        <w:t xml:space="preserve"> 111 - 124. </w:t>
      </w:r>
    </w:p>
    <w:p w14:paraId="32A7FCB8" w14:textId="77777777" w:rsidR="00C60611" w:rsidRPr="00C60611" w:rsidRDefault="00C60611" w:rsidP="00710DA3">
      <w:pPr>
        <w:pStyle w:val="Tk"/>
        <w:numPr>
          <w:ilvl w:val="0"/>
          <w:numId w:val="5"/>
        </w:numPr>
        <w:spacing w:line="240" w:lineRule="auto"/>
        <w:ind w:left="360"/>
        <w:rPr>
          <w:rFonts w:eastAsia="Times New Roman"/>
          <w:i/>
          <w:sz w:val="22"/>
          <w:szCs w:val="22"/>
        </w:rPr>
      </w:pPr>
      <w:r w:rsidRPr="00C60611">
        <w:rPr>
          <w:rFonts w:eastAsia="Times New Roman"/>
          <w:color w:val="212121"/>
          <w:szCs w:val="24"/>
          <w:shd w:val="clear" w:color="auto" w:fill="FFFFFF"/>
        </w:rPr>
        <w:t>Muth T, Hartkopf F, Vaudel M, Renard BY</w:t>
      </w:r>
      <w:r w:rsidRPr="00C60611">
        <w:rPr>
          <w:rFonts w:eastAsia="Times New Roman"/>
          <w:color w:val="212121"/>
          <w:szCs w:val="24"/>
          <w:shd w:val="clear" w:color="auto" w:fill="FFFFFF"/>
          <w:lang w:val="vi-VN"/>
        </w:rPr>
        <w:t xml:space="preserve">, </w:t>
      </w:r>
      <w:r w:rsidRPr="00C60611">
        <w:rPr>
          <w:rFonts w:eastAsia="Times New Roman"/>
          <w:i/>
          <w:iCs/>
          <w:color w:val="212121"/>
          <w:szCs w:val="24"/>
          <w:shd w:val="clear" w:color="auto" w:fill="FFFFFF"/>
        </w:rPr>
        <w:t>A Potential Golden Age to Come-Current Tools, Recent Use Cases, and Future Avenues for De Novo Sequencing in Proteomics</w:t>
      </w:r>
      <w:r w:rsidRPr="00C60611">
        <w:rPr>
          <w:rFonts w:eastAsia="Times New Roman"/>
          <w:i/>
          <w:iCs/>
          <w:color w:val="212121"/>
          <w:szCs w:val="24"/>
          <w:shd w:val="clear" w:color="auto" w:fill="FFFFFF"/>
          <w:lang w:val="vi-VN"/>
        </w:rPr>
        <w:t>,</w:t>
      </w:r>
      <w:r w:rsidRPr="00C60611">
        <w:rPr>
          <w:rFonts w:eastAsia="Times New Roman"/>
          <w:i/>
          <w:iCs/>
          <w:color w:val="212121"/>
          <w:szCs w:val="24"/>
          <w:shd w:val="clear" w:color="auto" w:fill="FFFFFF"/>
        </w:rPr>
        <w:t xml:space="preserve"> Proteomics</w:t>
      </w:r>
      <w:r w:rsidRPr="00C60611">
        <w:rPr>
          <w:rFonts w:eastAsia="Times New Roman"/>
          <w:color w:val="212121"/>
          <w:szCs w:val="24"/>
          <w:shd w:val="clear" w:color="auto" w:fill="FFFFFF"/>
          <w:lang w:val="vi-VN"/>
        </w:rPr>
        <w:t xml:space="preserve">, 2018, </w:t>
      </w:r>
      <w:r w:rsidRPr="00C60611">
        <w:rPr>
          <w:rFonts w:eastAsia="Times New Roman"/>
          <w:color w:val="212121"/>
          <w:szCs w:val="24"/>
          <w:shd w:val="clear" w:color="auto" w:fill="FFFFFF"/>
        </w:rPr>
        <w:t>18(18):</w:t>
      </w:r>
      <w:r w:rsidR="000C3E3C">
        <w:rPr>
          <w:rFonts w:eastAsia="Times New Roman"/>
          <w:color w:val="212121"/>
          <w:szCs w:val="24"/>
          <w:shd w:val="clear" w:color="auto" w:fill="FFFFFF"/>
        </w:rPr>
        <w:t xml:space="preserve"> </w:t>
      </w:r>
      <w:r w:rsidRPr="00C60611">
        <w:rPr>
          <w:rFonts w:eastAsia="Times New Roman"/>
          <w:color w:val="212121"/>
          <w:szCs w:val="24"/>
          <w:shd w:val="clear" w:color="auto" w:fill="FFFFFF"/>
        </w:rPr>
        <w:t xml:space="preserve">e1700150. </w:t>
      </w:r>
    </w:p>
    <w:p w14:paraId="7196F4A2" w14:textId="77777777" w:rsidR="00C60611" w:rsidRPr="00C60611" w:rsidRDefault="00C60611" w:rsidP="00710DA3">
      <w:pPr>
        <w:pStyle w:val="Tk"/>
        <w:numPr>
          <w:ilvl w:val="0"/>
          <w:numId w:val="5"/>
        </w:numPr>
        <w:spacing w:line="240" w:lineRule="auto"/>
        <w:ind w:left="360"/>
        <w:rPr>
          <w:rFonts w:eastAsia="Times New Roman"/>
          <w:szCs w:val="24"/>
        </w:rPr>
      </w:pPr>
      <w:r w:rsidRPr="00710DA3">
        <w:rPr>
          <w:lang w:val="vi-VN"/>
        </w:rPr>
        <w:t>Sohn</w:t>
      </w:r>
      <w:r w:rsidRPr="00C60611">
        <w:rPr>
          <w:rFonts w:eastAsia="Times New Roman"/>
          <w:color w:val="212121"/>
          <w:szCs w:val="24"/>
          <w:shd w:val="clear" w:color="auto" w:fill="FFFFFF"/>
        </w:rPr>
        <w:t xml:space="preserve"> JI, Nam JW</w:t>
      </w:r>
      <w:r w:rsidRPr="00C60611">
        <w:rPr>
          <w:rFonts w:eastAsia="Times New Roman"/>
          <w:color w:val="212121"/>
          <w:szCs w:val="24"/>
          <w:shd w:val="clear" w:color="auto" w:fill="FFFFFF"/>
          <w:lang w:val="vi-VN"/>
        </w:rPr>
        <w:t xml:space="preserve">, </w:t>
      </w:r>
      <w:r w:rsidRPr="00C60611">
        <w:rPr>
          <w:rFonts w:eastAsia="Times New Roman"/>
          <w:i/>
          <w:iCs/>
          <w:color w:val="212121"/>
          <w:szCs w:val="24"/>
          <w:shd w:val="clear" w:color="auto" w:fill="FFFFFF"/>
        </w:rPr>
        <w:t>The present and future of de novo whole-genome assembly</w:t>
      </w:r>
      <w:r w:rsidRPr="00C60611">
        <w:rPr>
          <w:rFonts w:eastAsia="Times New Roman"/>
          <w:i/>
          <w:iCs/>
          <w:color w:val="212121"/>
          <w:szCs w:val="24"/>
          <w:shd w:val="clear" w:color="auto" w:fill="FFFFFF"/>
          <w:lang w:val="vi-VN"/>
        </w:rPr>
        <w:t xml:space="preserve">, </w:t>
      </w:r>
      <w:r w:rsidRPr="00C60611">
        <w:rPr>
          <w:rFonts w:eastAsia="Times New Roman"/>
          <w:i/>
          <w:iCs/>
          <w:color w:val="212121"/>
          <w:szCs w:val="24"/>
          <w:shd w:val="clear" w:color="auto" w:fill="FFFFFF"/>
        </w:rPr>
        <w:t>Brief Bioinform</w:t>
      </w:r>
      <w:r w:rsidRPr="00C60611">
        <w:rPr>
          <w:rFonts w:eastAsia="Times New Roman"/>
          <w:color w:val="212121"/>
          <w:szCs w:val="24"/>
          <w:shd w:val="clear" w:color="auto" w:fill="FFFFFF"/>
          <w:lang w:val="vi-VN"/>
        </w:rPr>
        <w:t xml:space="preserve">, 2018, </w:t>
      </w:r>
      <w:r w:rsidRPr="00C60611">
        <w:rPr>
          <w:rFonts w:eastAsia="Times New Roman"/>
          <w:color w:val="212121"/>
          <w:szCs w:val="24"/>
          <w:shd w:val="clear" w:color="auto" w:fill="FFFFFF"/>
        </w:rPr>
        <w:t>19(1):</w:t>
      </w:r>
      <w:r w:rsidR="000C3E3C">
        <w:rPr>
          <w:rFonts w:eastAsia="Times New Roman"/>
          <w:color w:val="212121"/>
          <w:szCs w:val="24"/>
          <w:shd w:val="clear" w:color="auto" w:fill="FFFFFF"/>
        </w:rPr>
        <w:t xml:space="preserve"> </w:t>
      </w:r>
      <w:r w:rsidRPr="00C60611">
        <w:rPr>
          <w:rFonts w:eastAsia="Times New Roman"/>
          <w:color w:val="212121"/>
          <w:szCs w:val="24"/>
          <w:shd w:val="clear" w:color="auto" w:fill="FFFFFF"/>
        </w:rPr>
        <w:t>23</w:t>
      </w:r>
      <w:r w:rsidR="000C3E3C">
        <w:rPr>
          <w:rFonts w:eastAsia="Times New Roman"/>
          <w:color w:val="212121"/>
          <w:szCs w:val="24"/>
          <w:shd w:val="clear" w:color="auto" w:fill="FFFFFF"/>
        </w:rPr>
        <w:t xml:space="preserve"> </w:t>
      </w:r>
      <w:r w:rsidRPr="00C60611">
        <w:rPr>
          <w:rFonts w:eastAsia="Times New Roman"/>
          <w:color w:val="212121"/>
          <w:szCs w:val="24"/>
          <w:shd w:val="clear" w:color="auto" w:fill="FFFFFF"/>
        </w:rPr>
        <w:t>-</w:t>
      </w:r>
      <w:r w:rsidR="000C3E3C">
        <w:rPr>
          <w:rFonts w:eastAsia="Times New Roman"/>
          <w:color w:val="212121"/>
          <w:szCs w:val="24"/>
          <w:shd w:val="clear" w:color="auto" w:fill="FFFFFF"/>
        </w:rPr>
        <w:t xml:space="preserve"> </w:t>
      </w:r>
      <w:r w:rsidRPr="00C60611">
        <w:rPr>
          <w:rFonts w:eastAsia="Times New Roman"/>
          <w:color w:val="212121"/>
          <w:szCs w:val="24"/>
          <w:shd w:val="clear" w:color="auto" w:fill="FFFFFF"/>
        </w:rPr>
        <w:t xml:space="preserve">40. </w:t>
      </w:r>
    </w:p>
    <w:p w14:paraId="4733EA3B" w14:textId="77777777" w:rsidR="00A8504B" w:rsidRDefault="00A8504B"/>
    <w:sectPr w:rsidR="00A8504B" w:rsidSect="00983D1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7F41B8"/>
    <w:multiLevelType w:val="hybridMultilevel"/>
    <w:tmpl w:val="76D41C54"/>
    <w:lvl w:ilvl="0" w:tplc="213681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611"/>
    <w:rsid w:val="0001670A"/>
    <w:rsid w:val="0004759F"/>
    <w:rsid w:val="000C3E3C"/>
    <w:rsid w:val="000F4726"/>
    <w:rsid w:val="002162EB"/>
    <w:rsid w:val="00222EE9"/>
    <w:rsid w:val="004912A3"/>
    <w:rsid w:val="004B235B"/>
    <w:rsid w:val="00710DA3"/>
    <w:rsid w:val="00983D19"/>
    <w:rsid w:val="009945C8"/>
    <w:rsid w:val="00A4311A"/>
    <w:rsid w:val="00A8504B"/>
    <w:rsid w:val="00B44609"/>
    <w:rsid w:val="00B90B10"/>
    <w:rsid w:val="00C6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E411"/>
  <w15:docId w15:val="{5CFE7FB9-44B3-4C50-8CB2-64ECA577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04759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59F"/>
    <w:rPr>
      <w:rFonts w:ascii="Tahoma" w:hAnsi="Tahoma" w:cs="Tahoma"/>
      <w:sz w:val="16"/>
      <w:szCs w:val="16"/>
    </w:rPr>
  </w:style>
  <w:style w:type="paragraph" w:customStyle="1" w:styleId="t">
    <w:name w:val="t"/>
    <w:basedOn w:val="Normal"/>
    <w:qFormat/>
    <w:rsid w:val="0004759F"/>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04759F"/>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ac">
    <w:name w:val="tac"/>
    <w:basedOn w:val="Normal"/>
    <w:rsid w:val="0004759F"/>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04759F"/>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04759F"/>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71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721C33-84D9-4251-BE29-C8BE2F58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Minh Pham Dinh</cp:lastModifiedBy>
  <cp:revision>6</cp:revision>
  <dcterms:created xsi:type="dcterms:W3CDTF">2024-03-13T09:10:00Z</dcterms:created>
  <dcterms:modified xsi:type="dcterms:W3CDTF">2025-12-18T17:16:00Z</dcterms:modified>
</cp:coreProperties>
</file>